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5E" w:rsidRDefault="00246F5E" w:rsidP="00246F5E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ANEXO IV</w:t>
      </w:r>
    </w:p>
    <w:p w:rsidR="00246F5E" w:rsidRDefault="00246F5E" w:rsidP="00246F5E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246F5E" w:rsidRPr="00392BB7" w:rsidRDefault="00246F5E" w:rsidP="00246F5E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246F5E" w:rsidRPr="00392BB7" w:rsidRDefault="00246F5E" w:rsidP="00246F5E">
      <w:pPr>
        <w:pStyle w:val="Prrafodelista"/>
        <w:numPr>
          <w:ilvl w:val="0"/>
          <w:numId w:val="1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246F5E" w:rsidRPr="00DB72B2" w:rsidRDefault="00246F5E" w:rsidP="00246F5E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DB72B2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p w:rsidR="00246F5E" w:rsidRPr="00392BB7" w:rsidRDefault="00246F5E" w:rsidP="00246F5E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246F5E" w:rsidRPr="00A87508" w:rsidTr="00B21787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46F5E" w:rsidRDefault="00246F5E" w:rsidP="00246F5E">
      <w:pPr>
        <w:rPr>
          <w:rFonts w:ascii="Garamond" w:hAnsi="Garamond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246F5E" w:rsidRPr="00A87508" w:rsidTr="00B21787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75"/>
        </w:trPr>
        <w:tc>
          <w:tcPr>
            <w:tcW w:w="866" w:type="dxa"/>
            <w:vMerge w:val="restart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40"/>
        </w:trPr>
        <w:tc>
          <w:tcPr>
            <w:tcW w:w="866" w:type="dxa"/>
            <w:vMerge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40"/>
        </w:trPr>
        <w:tc>
          <w:tcPr>
            <w:tcW w:w="866" w:type="dxa"/>
            <w:vMerge w:val="restart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40"/>
        </w:trPr>
        <w:tc>
          <w:tcPr>
            <w:tcW w:w="866" w:type="dxa"/>
            <w:vMerge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20"/>
        </w:trPr>
        <w:tc>
          <w:tcPr>
            <w:tcW w:w="866" w:type="dxa"/>
            <w:vMerge w:val="restart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20"/>
        </w:trPr>
        <w:tc>
          <w:tcPr>
            <w:tcW w:w="866" w:type="dxa"/>
            <w:vMerge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20"/>
        </w:trPr>
        <w:tc>
          <w:tcPr>
            <w:tcW w:w="866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460"/>
        </w:trPr>
        <w:tc>
          <w:tcPr>
            <w:tcW w:w="866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460"/>
        </w:trPr>
        <w:tc>
          <w:tcPr>
            <w:tcW w:w="866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60"/>
        </w:trPr>
        <w:tc>
          <w:tcPr>
            <w:tcW w:w="866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46F5E" w:rsidRDefault="00246F5E" w:rsidP="00246F5E">
      <w:pPr>
        <w:rPr>
          <w:rFonts w:ascii="Garamond" w:hAnsi="Garamond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246F5E" w:rsidRPr="00A87508" w:rsidTr="00B21787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60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246F5E" w:rsidRPr="00A87508" w:rsidTr="00B21787">
        <w:trPr>
          <w:trHeight w:val="452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60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20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2850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246F5E" w:rsidRPr="00A87508" w:rsidTr="00B21787">
        <w:trPr>
          <w:trHeight w:val="416"/>
        </w:trPr>
        <w:tc>
          <w:tcPr>
            <w:tcW w:w="2850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2850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246F5E" w:rsidRPr="00A87508" w:rsidTr="00B21787">
        <w:trPr>
          <w:trHeight w:val="416"/>
        </w:trPr>
        <w:tc>
          <w:tcPr>
            <w:tcW w:w="167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46F5E" w:rsidRDefault="00246F5E" w:rsidP="00246F5E">
      <w:pPr>
        <w:rPr>
          <w:rFonts w:ascii="Garamond" w:hAnsi="Garamond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246F5E" w:rsidRPr="00A87508" w:rsidTr="00B21787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320"/>
        </w:trPr>
        <w:tc>
          <w:tcPr>
            <w:tcW w:w="72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246F5E" w:rsidRPr="00A87508" w:rsidTr="00B21787">
        <w:trPr>
          <w:trHeight w:val="320"/>
        </w:trPr>
        <w:tc>
          <w:tcPr>
            <w:tcW w:w="143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20"/>
        </w:trPr>
        <w:tc>
          <w:tcPr>
            <w:tcW w:w="72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246F5E" w:rsidRPr="00A87508" w:rsidTr="00B21787">
        <w:trPr>
          <w:trHeight w:val="320"/>
        </w:trPr>
        <w:tc>
          <w:tcPr>
            <w:tcW w:w="143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20"/>
        </w:trPr>
        <w:tc>
          <w:tcPr>
            <w:tcW w:w="72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320"/>
        </w:trPr>
        <w:tc>
          <w:tcPr>
            <w:tcW w:w="143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40"/>
        </w:trPr>
        <w:tc>
          <w:tcPr>
            <w:tcW w:w="72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320"/>
        </w:trPr>
        <w:tc>
          <w:tcPr>
            <w:tcW w:w="143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411"/>
        </w:trPr>
        <w:tc>
          <w:tcPr>
            <w:tcW w:w="724" w:type="dxa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320"/>
        </w:trPr>
        <w:tc>
          <w:tcPr>
            <w:tcW w:w="1433" w:type="dxa"/>
            <w:gridSpan w:val="2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46F5E" w:rsidRDefault="00246F5E" w:rsidP="00246F5E">
      <w:pPr>
        <w:rPr>
          <w:rFonts w:ascii="Garamond" w:hAnsi="Garamond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246F5E" w:rsidRPr="00A87508" w:rsidTr="00B21787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246F5E" w:rsidRPr="00A87508" w:rsidRDefault="00246F5E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46F5E" w:rsidRPr="00A87508" w:rsidTr="00B21787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46F5E" w:rsidRPr="00A87508" w:rsidTr="00B21787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246F5E" w:rsidRPr="00A87508" w:rsidRDefault="00246F5E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46F5E" w:rsidRDefault="00246F5E" w:rsidP="00246F5E">
      <w:pPr>
        <w:rPr>
          <w:rFonts w:ascii="Garamond" w:hAnsi="Garamond"/>
        </w:rPr>
      </w:pPr>
    </w:p>
    <w:p w:rsidR="00246F5E" w:rsidRDefault="00246F5E" w:rsidP="00246F5E">
      <w:pPr>
        <w:rPr>
          <w:rFonts w:ascii="Garamond" w:hAnsi="Garamond"/>
        </w:rPr>
      </w:pPr>
    </w:p>
    <w:p w:rsidR="00246F5E" w:rsidRDefault="00246F5E" w:rsidP="00246F5E">
      <w:pPr>
        <w:ind w:left="5664"/>
        <w:rPr>
          <w:rFonts w:ascii="Garamond" w:hAnsi="Garamond"/>
        </w:rPr>
      </w:pPr>
      <w:r w:rsidRPr="00C41771">
        <w:rPr>
          <w:rFonts w:ascii="Garamond" w:hAnsi="Garamond"/>
          <w:b/>
        </w:rPr>
        <w:t>FIRMADO</w:t>
      </w:r>
      <w:r>
        <w:rPr>
          <w:rFonts w:ascii="Garamond" w:hAnsi="Garamond"/>
        </w:rPr>
        <w:t>.</w:t>
      </w:r>
    </w:p>
    <w:p w:rsidR="005F450F" w:rsidRDefault="005F450F"/>
    <w:sectPr w:rsidR="005F450F" w:rsidSect="000E476A">
      <w:headerReference w:type="default" r:id="rId7"/>
      <w:pgSz w:w="11906" w:h="16838"/>
      <w:pgMar w:top="3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6A" w:rsidRDefault="000E476A" w:rsidP="000E476A">
      <w:pPr>
        <w:spacing w:after="0" w:line="240" w:lineRule="auto"/>
      </w:pPr>
      <w:r>
        <w:separator/>
      </w:r>
    </w:p>
  </w:endnote>
  <w:endnote w:type="continuationSeparator" w:id="0">
    <w:p w:rsidR="000E476A" w:rsidRDefault="000E476A" w:rsidP="000E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6A" w:rsidRDefault="000E476A" w:rsidP="000E476A">
      <w:pPr>
        <w:spacing w:after="0" w:line="240" w:lineRule="auto"/>
      </w:pPr>
      <w:r>
        <w:separator/>
      </w:r>
    </w:p>
  </w:footnote>
  <w:footnote w:type="continuationSeparator" w:id="0">
    <w:p w:rsidR="000E476A" w:rsidRDefault="000E476A" w:rsidP="000E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6A" w:rsidRDefault="000E476A">
    <w:pPr>
      <w:pStyle w:val="Encabezado"/>
    </w:pPr>
  </w:p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0E476A" w:rsidRPr="00576EDA" w:rsidTr="00B21787">
      <w:trPr>
        <w:cantSplit/>
        <w:trHeight w:val="1545"/>
      </w:trPr>
      <w:tc>
        <w:tcPr>
          <w:tcW w:w="3735" w:type="dxa"/>
          <w:shd w:val="clear" w:color="auto" w:fill="auto"/>
        </w:tcPr>
        <w:p w:rsidR="000E476A" w:rsidRPr="00576EDA" w:rsidRDefault="000E476A" w:rsidP="000E476A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0014D22" wp14:editId="5CF8E798">
                <wp:simplePos x="0" y="0"/>
                <wp:positionH relativeFrom="column">
                  <wp:posOffset>-2055</wp:posOffset>
                </wp:positionH>
                <wp:positionV relativeFrom="paragraph">
                  <wp:posOffset>1060</wp:posOffset>
                </wp:positionV>
                <wp:extent cx="2057400" cy="942975"/>
                <wp:effectExtent l="0" t="0" r="0" b="9525"/>
                <wp:wrapTight wrapText="bothSides">
                  <wp:wrapPolygon edited="0">
                    <wp:start x="0" y="0"/>
                    <wp:lineTo x="0" y="21382"/>
                    <wp:lineTo x="21400" y="21382"/>
                    <wp:lineTo x="21400" y="0"/>
                    <wp:lineTo x="0" y="0"/>
                  </wp:wrapPolygon>
                </wp:wrapTight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5" w:type="dxa"/>
          <w:shd w:val="clear" w:color="auto" w:fill="auto"/>
        </w:tcPr>
        <w:p w:rsidR="000E476A" w:rsidRPr="00576EDA" w:rsidRDefault="000E476A" w:rsidP="000E476A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3D98EAE" wp14:editId="5C438898">
                <wp:extent cx="38100" cy="942975"/>
                <wp:effectExtent l="0" t="0" r="0" b="952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shd w:val="clear" w:color="auto" w:fill="auto"/>
        </w:tcPr>
        <w:p w:rsidR="000E476A" w:rsidRPr="00576EDA" w:rsidRDefault="000E476A" w:rsidP="000E476A">
          <w:pPr>
            <w:pStyle w:val="Ttulo1"/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</w:pPr>
          <w:r w:rsidRPr="00576EDA"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 xml:space="preserve">Vicerrectorado de </w:t>
          </w:r>
          <w:r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>Investigación y Transferencia</w:t>
          </w:r>
        </w:p>
        <w:p w:rsidR="000E476A" w:rsidRPr="00576EDA" w:rsidRDefault="000E476A" w:rsidP="000E476A">
          <w:pPr>
            <w:pStyle w:val="Titulo1"/>
            <w:rPr>
              <w:rFonts w:ascii="Times New Roman" w:hAnsi="Times New Roman" w:cs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0E476A" w:rsidRPr="00576EDA" w:rsidRDefault="000E476A" w:rsidP="000E476A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25DC11D4" wp14:editId="06A4A6FE">
                <wp:extent cx="38100" cy="9429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shd w:val="clear" w:color="auto" w:fill="auto"/>
        </w:tcPr>
        <w:p w:rsidR="000E476A" w:rsidRPr="00576EDA" w:rsidRDefault="000E476A" w:rsidP="000E476A">
          <w:pPr>
            <w:pStyle w:val="Textoencabezado"/>
            <w:snapToGrid w:val="0"/>
            <w:rPr>
              <w:color w:val="000000" w:themeColor="text1"/>
            </w:rPr>
          </w:pP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Centro de Transferencia Empresarial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“El Olivillo”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Avda. Duque de Nájera, nº 12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11002-Cádiz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Tel. 956.01.50.77</w:t>
          </w:r>
        </w:p>
        <w:p w:rsidR="000E476A" w:rsidRPr="00576EDA" w:rsidRDefault="000E476A" w:rsidP="000E476A">
          <w:pPr>
            <w:pStyle w:val="Textoencabezado"/>
            <w:rPr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rrhh.investigación@uca.es</w:t>
          </w:r>
        </w:p>
      </w:tc>
    </w:tr>
  </w:tbl>
  <w:p w:rsidR="000E476A" w:rsidRDefault="000E476A" w:rsidP="000E47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E"/>
    <w:rsid w:val="000E476A"/>
    <w:rsid w:val="00246F5E"/>
    <w:rsid w:val="005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FEDAC"/>
  <w15:chartTrackingRefBased/>
  <w15:docId w15:val="{63C36267-1FCA-4536-BEB4-41CB6110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5E"/>
  </w:style>
  <w:style w:type="paragraph" w:styleId="Ttulo1">
    <w:name w:val="heading 1"/>
    <w:basedOn w:val="Normal"/>
    <w:next w:val="Normal"/>
    <w:link w:val="Ttulo1Car"/>
    <w:qFormat/>
    <w:rsid w:val="000E476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F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6A"/>
  </w:style>
  <w:style w:type="paragraph" w:styleId="Piedepgina">
    <w:name w:val="footer"/>
    <w:basedOn w:val="Normal"/>
    <w:link w:val="PiedepginaCar"/>
    <w:uiPriority w:val="99"/>
    <w:unhideWhenUsed/>
    <w:rsid w:val="000E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6A"/>
  </w:style>
  <w:style w:type="character" w:customStyle="1" w:styleId="Ttulo1Car">
    <w:name w:val="Título 1 Car"/>
    <w:basedOn w:val="Fuentedeprrafopredeter"/>
    <w:link w:val="Ttulo1"/>
    <w:rsid w:val="000E476A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0E476A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customStyle="1" w:styleId="Titulo1">
    <w:name w:val="Titulo1"/>
    <w:basedOn w:val="Ttulo1"/>
    <w:rsid w:val="000E476A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2025-03-09T14:55:00Z</dcterms:created>
  <dcterms:modified xsi:type="dcterms:W3CDTF">2025-03-09T14:56:00Z</dcterms:modified>
</cp:coreProperties>
</file>